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2B" w:rsidRPr="00C36E2E" w:rsidRDefault="00433EAD" w:rsidP="00006FF9">
      <w:pPr>
        <w:jc w:val="center"/>
        <w:rPr>
          <w:color w:val="002060"/>
        </w:rPr>
      </w:pPr>
      <w:r w:rsidRPr="00C36E2E">
        <w:rPr>
          <w:noProof/>
          <w:color w:val="002060"/>
          <w:lang w:eastAsia="en-GB"/>
        </w:rPr>
        <w:drawing>
          <wp:inline distT="0" distB="0" distL="0" distR="0" wp14:anchorId="6F3AC9AB" wp14:editId="3D578D32">
            <wp:extent cx="1348740" cy="891540"/>
            <wp:effectExtent l="0" t="0" r="3810" b="3810"/>
            <wp:docPr id="1" name="Picture 1" descr="C:\Users\Korisnik24\Desktop\LOGO S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24\Desktop\LOGO SS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8740" cy="891540"/>
                    </a:xfrm>
                    <a:prstGeom prst="rect">
                      <a:avLst/>
                    </a:prstGeom>
                    <a:noFill/>
                    <a:ln>
                      <a:noFill/>
                    </a:ln>
                  </pic:spPr>
                </pic:pic>
              </a:graphicData>
            </a:graphic>
          </wp:inline>
        </w:drawing>
      </w:r>
      <w:r w:rsidR="00006FF9" w:rsidRPr="00006FF9">
        <w:rPr>
          <w:noProof/>
          <w:color w:val="002060"/>
          <w:lang w:eastAsia="en-GB"/>
        </w:rPr>
        <w:drawing>
          <wp:inline distT="0" distB="0" distL="0" distR="0">
            <wp:extent cx="2842260" cy="906780"/>
            <wp:effectExtent l="0" t="0" r="0" b="7620"/>
            <wp:docPr id="2" name="Picture 2" descr="C:\Users\Korisnik24\Desktop\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24\Desktop\SS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906780"/>
                    </a:xfrm>
                    <a:prstGeom prst="rect">
                      <a:avLst/>
                    </a:prstGeom>
                    <a:noFill/>
                    <a:ln>
                      <a:noFill/>
                    </a:ln>
                  </pic:spPr>
                </pic:pic>
              </a:graphicData>
            </a:graphic>
          </wp:inline>
        </w:drawing>
      </w:r>
    </w:p>
    <w:p w:rsidR="006535AD" w:rsidRPr="00D53CD7" w:rsidRDefault="00433EAD" w:rsidP="006535AD">
      <w:pPr>
        <w:jc w:val="center"/>
        <w:rPr>
          <w:rFonts w:ascii="Arial Black" w:hAnsi="Arial Black"/>
          <w:b/>
          <w:color w:val="FFFFFF" w:themeColor="background1"/>
          <w:sz w:val="60"/>
          <w:szCs w:val="60"/>
          <w:lang w:val="sr-Cyrl-RS"/>
        </w:rPr>
      </w:pPr>
      <w:r w:rsidRPr="00D53CD7">
        <w:rPr>
          <w:rFonts w:ascii="Arial Black" w:hAnsi="Arial Black"/>
          <w:b/>
          <w:color w:val="FFFFFF" w:themeColor="background1"/>
          <w:sz w:val="60"/>
          <w:szCs w:val="60"/>
          <w:highlight w:val="darkBlue"/>
          <w:lang w:val="sr-Cyrl-RS"/>
        </w:rPr>
        <w:t>ССП Лесковац</w:t>
      </w:r>
    </w:p>
    <w:p w:rsidR="00433EAD" w:rsidRDefault="00D53CD7" w:rsidP="00433EAD">
      <w:pPr>
        <w:jc w:val="center"/>
        <w:rPr>
          <w:b/>
          <w:sz w:val="28"/>
          <w:szCs w:val="28"/>
          <w:lang w:val="sr-Cyrl-RS"/>
        </w:rPr>
      </w:pPr>
      <w:r>
        <w:rPr>
          <w:b/>
          <w:sz w:val="28"/>
          <w:szCs w:val="28"/>
          <w:lang w:val="sr-Cyrl-RS"/>
        </w:rPr>
        <w:t>САОПШТЕЊЕ ЗА ЈАВНОСТ</w:t>
      </w:r>
    </w:p>
    <w:p w:rsidR="006535AD" w:rsidRPr="00373E8C" w:rsidRDefault="006535AD" w:rsidP="006535AD"/>
    <w:p w:rsidR="006535AD" w:rsidRPr="006535AD" w:rsidRDefault="006535AD" w:rsidP="006535AD">
      <w:pPr>
        <w:jc w:val="both"/>
        <w:rPr>
          <w:sz w:val="26"/>
          <w:szCs w:val="26"/>
        </w:rPr>
      </w:pPr>
      <w:r w:rsidRPr="006535AD">
        <w:rPr>
          <w:b/>
          <w:bCs/>
          <w:sz w:val="26"/>
          <w:szCs w:val="26"/>
          <w:lang w:val="sr-Cyrl-RS"/>
        </w:rPr>
        <w:t>СТРАНКА СЛОБОДЕ И ПРАВДЕ у Лесковцу сматра прославу јучерашње треће годишњице другог мандата градоначелника Лесковца оличењем грандоманије, идолопоклонства, култа како великог тако и малог вође,  самозаљубљености, осионости и ниподаштавања свих који су пре напредњака били на челу Града, од ослобођења од Турака па до данашњих дана.</w:t>
      </w:r>
    </w:p>
    <w:p w:rsidR="006535AD" w:rsidRPr="006535AD" w:rsidRDefault="006535AD" w:rsidP="006535AD">
      <w:pPr>
        <w:jc w:val="both"/>
        <w:rPr>
          <w:sz w:val="26"/>
          <w:szCs w:val="26"/>
        </w:rPr>
      </w:pPr>
      <w:r w:rsidRPr="006535AD">
        <w:rPr>
          <w:b/>
          <w:bCs/>
          <w:sz w:val="26"/>
          <w:szCs w:val="26"/>
          <w:lang w:val="sr-Cyrl-RS"/>
        </w:rPr>
        <w:t>Чак и када бисмо занемарили то што су као своје успехе представили фабрике које су дошле у Лесковац пре њиховог мандата или пројекте попут Централног постројења за пречишћавање отпадних вода (које је започето након завршавања водосистема Барје, фабрике воде у Горини и санитарне депоније у Жељковцу, од стране претходне власти) никако не можемо да не приметимо апсолутни пример бахатости  приликом организације такозване изложбе у холу Скупштине града, којом је заклоњена стална поставка  Народног музеја у Лесковцу, портрети свих градоначелника Лесковца.</w:t>
      </w:r>
    </w:p>
    <w:p w:rsidR="006535AD" w:rsidRPr="006535AD" w:rsidRDefault="006535AD" w:rsidP="006535AD">
      <w:pPr>
        <w:jc w:val="both"/>
        <w:rPr>
          <w:sz w:val="26"/>
          <w:szCs w:val="26"/>
        </w:rPr>
      </w:pPr>
      <w:r w:rsidRPr="006535AD">
        <w:rPr>
          <w:b/>
          <w:bCs/>
          <w:sz w:val="26"/>
          <w:szCs w:val="26"/>
          <w:lang w:val="sr-Cyrl-RS"/>
        </w:rPr>
        <w:t>Очигледно је да је порука ове власти да пре њих историја не постоји и да су БабаМилкић, Теохаревић, Дискић и сви остали градоначелници који су икада водили град небитни и да историја Лесковца почиње са њима.</w:t>
      </w:r>
    </w:p>
    <w:p w:rsidR="006535AD" w:rsidRPr="006535AD" w:rsidRDefault="006535AD" w:rsidP="006535AD">
      <w:pPr>
        <w:jc w:val="both"/>
        <w:rPr>
          <w:sz w:val="26"/>
          <w:szCs w:val="26"/>
        </w:rPr>
      </w:pPr>
      <w:r w:rsidRPr="006535AD">
        <w:rPr>
          <w:b/>
          <w:bCs/>
          <w:sz w:val="26"/>
          <w:szCs w:val="26"/>
          <w:lang w:val="sr-Cyrl-RS"/>
        </w:rPr>
        <w:t>            Врло брзо и ова бахата и осиона власт, као и све друге које су се сматрале недодирљивим и моћним, постаће део прошлости, али са вечним жигом срамоте који ће носити сви они који су газећи прошлост уништавали будућност, грабећи за себе, манипулишући садашњост,  почев од великог вође на Андрићевом венцу па до малог вође у Пана Ђукић.</w:t>
      </w:r>
    </w:p>
    <w:p w:rsidR="006535AD" w:rsidRDefault="006535AD" w:rsidP="006535AD">
      <w:pPr>
        <w:jc w:val="both"/>
        <w:rPr>
          <w:b/>
          <w:bCs/>
          <w:sz w:val="26"/>
          <w:szCs w:val="26"/>
          <w:lang w:val="sr-Cyrl-RS"/>
        </w:rPr>
      </w:pPr>
      <w:r w:rsidRPr="006535AD">
        <w:rPr>
          <w:b/>
          <w:bCs/>
          <w:sz w:val="26"/>
          <w:szCs w:val="26"/>
          <w:lang w:val="sr-Cyrl-RS"/>
        </w:rPr>
        <w:t>            Тај дан се ближи и никакве маркетиншке илузије и преваре не могу га спречити ни одложити.</w:t>
      </w:r>
    </w:p>
    <w:p w:rsidR="006535AD" w:rsidRDefault="006535AD" w:rsidP="006535AD">
      <w:pPr>
        <w:jc w:val="both"/>
        <w:rPr>
          <w:b/>
          <w:bCs/>
          <w:sz w:val="26"/>
          <w:szCs w:val="26"/>
          <w:lang w:val="sr-Cyrl-RS"/>
        </w:rPr>
      </w:pPr>
    </w:p>
    <w:p w:rsidR="00A02D9B" w:rsidRPr="006535AD" w:rsidRDefault="006535AD" w:rsidP="00A02D9B">
      <w:pPr>
        <w:jc w:val="both"/>
        <w:rPr>
          <w:sz w:val="26"/>
          <w:szCs w:val="26"/>
          <w:lang w:val="sr-Cyrl-RS"/>
        </w:rPr>
      </w:pPr>
      <w:r>
        <w:rPr>
          <w:b/>
          <w:bCs/>
          <w:sz w:val="26"/>
          <w:szCs w:val="26"/>
          <w:lang w:val="sr-Cyrl-RS"/>
        </w:rPr>
        <w:t>У Лесковцу, 05.јун 2019.године</w:t>
      </w:r>
      <w:r>
        <w:rPr>
          <w:b/>
          <w:bCs/>
          <w:sz w:val="26"/>
          <w:szCs w:val="26"/>
          <w:lang w:val="sr-Cyrl-RS"/>
        </w:rPr>
        <w:tab/>
      </w:r>
      <w:r>
        <w:rPr>
          <w:b/>
          <w:bCs/>
          <w:sz w:val="26"/>
          <w:szCs w:val="26"/>
          <w:lang w:val="sr-Cyrl-RS"/>
        </w:rPr>
        <w:tab/>
      </w:r>
      <w:r>
        <w:rPr>
          <w:b/>
          <w:bCs/>
          <w:sz w:val="26"/>
          <w:szCs w:val="26"/>
          <w:lang w:val="sr-Cyrl-RS"/>
        </w:rPr>
        <w:tab/>
      </w:r>
      <w:r>
        <w:rPr>
          <w:b/>
          <w:bCs/>
          <w:sz w:val="26"/>
          <w:szCs w:val="26"/>
          <w:lang w:val="sr-Cyrl-RS"/>
        </w:rPr>
        <w:tab/>
      </w:r>
      <w:r>
        <w:rPr>
          <w:b/>
          <w:bCs/>
          <w:sz w:val="26"/>
          <w:szCs w:val="26"/>
          <w:lang w:val="sr-Cyrl-RS"/>
        </w:rPr>
        <w:tab/>
      </w:r>
      <w:r>
        <w:rPr>
          <w:b/>
          <w:bCs/>
          <w:sz w:val="26"/>
          <w:szCs w:val="26"/>
          <w:lang w:val="sr-Cyrl-RS"/>
        </w:rPr>
        <w:tab/>
        <w:t>ССП Лесковац</w:t>
      </w:r>
      <w:bookmarkStart w:id="0" w:name="_GoBack"/>
      <w:bookmarkEnd w:id="0"/>
    </w:p>
    <w:sectPr w:rsidR="00A02D9B" w:rsidRPr="00653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AD"/>
    <w:rsid w:val="00006FF9"/>
    <w:rsid w:val="00134266"/>
    <w:rsid w:val="00433EAD"/>
    <w:rsid w:val="00482A2B"/>
    <w:rsid w:val="006535AD"/>
    <w:rsid w:val="00900FFE"/>
    <w:rsid w:val="00A02D9B"/>
    <w:rsid w:val="00A72D09"/>
    <w:rsid w:val="00AA7238"/>
    <w:rsid w:val="00AD1ECD"/>
    <w:rsid w:val="00B21F5F"/>
    <w:rsid w:val="00C36E2E"/>
    <w:rsid w:val="00CF7811"/>
    <w:rsid w:val="00D53CD7"/>
    <w:rsid w:val="00E22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366E-8005-49EA-9043-6ECE2794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3E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9C0A-0BE3-4A06-B770-761F65E3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2019-06-05T08:37:00Z</dcterms:created>
  <dcterms:modified xsi:type="dcterms:W3CDTF">2019-06-05T08:37:00Z</dcterms:modified>
</cp:coreProperties>
</file>