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DA1" w:rsidRDefault="009938BB" w:rsidP="009938BB">
      <w:pPr>
        <w:jc w:val="center"/>
        <w:rPr>
          <w:lang w:val="sr-Cyrl-RS"/>
        </w:rPr>
      </w:pPr>
      <w:bookmarkStart w:id="0" w:name="_GoBack"/>
      <w:r>
        <w:rPr>
          <w:lang w:val="sr-Cyrl-RS"/>
        </w:rPr>
        <w:t>Дечији културни центар Ниш</w:t>
      </w:r>
    </w:p>
    <w:p w:rsidR="009938BB" w:rsidRDefault="009938BB" w:rsidP="009938BB">
      <w:pPr>
        <w:jc w:val="center"/>
        <w:rPr>
          <w:lang w:val="sr-Cyrl-RS"/>
        </w:rPr>
      </w:pPr>
    </w:p>
    <w:p w:rsidR="009938BB" w:rsidRDefault="009938BB" w:rsidP="009938BB">
      <w:pPr>
        <w:jc w:val="center"/>
        <w:rPr>
          <w:lang w:val="sr-Cyrl-RS"/>
        </w:rPr>
      </w:pPr>
    </w:p>
    <w:p w:rsidR="009938BB" w:rsidRDefault="009938BB" w:rsidP="009938BB">
      <w:pPr>
        <w:rPr>
          <w:lang w:val="sr-Cyrl-RS"/>
        </w:rPr>
      </w:pPr>
      <w:r>
        <w:rPr>
          <w:lang w:val="sr-Cyrl-RS"/>
        </w:rPr>
        <w:t>Градоначелници</w:t>
      </w:r>
    </w:p>
    <w:p w:rsidR="009938BB" w:rsidRDefault="009938BB" w:rsidP="009938BB">
      <w:pPr>
        <w:rPr>
          <w:lang w:val="sr-Cyrl-RS"/>
        </w:rPr>
      </w:pPr>
      <w:r>
        <w:rPr>
          <w:lang w:val="sr-Cyrl-RS"/>
        </w:rPr>
        <w:t>Председнику скупштине</w:t>
      </w:r>
    </w:p>
    <w:p w:rsidR="009938BB" w:rsidRDefault="009938BB" w:rsidP="009938BB">
      <w:pPr>
        <w:rPr>
          <w:lang w:val="sr-Cyrl-RS"/>
        </w:rPr>
      </w:pPr>
      <w:r>
        <w:rPr>
          <w:lang w:val="sr-Cyrl-RS"/>
        </w:rPr>
        <w:t>Шефовима одборничких група</w:t>
      </w:r>
    </w:p>
    <w:p w:rsidR="009938BB" w:rsidRDefault="009938BB" w:rsidP="009938BB">
      <w:pPr>
        <w:rPr>
          <w:lang w:val="sr-Cyrl-RS"/>
        </w:rPr>
      </w:pPr>
      <w:r>
        <w:rPr>
          <w:lang w:val="sr-Cyrl-RS"/>
        </w:rPr>
        <w:t>Одборницима</w:t>
      </w:r>
    </w:p>
    <w:p w:rsidR="009938BB" w:rsidRDefault="009938BB" w:rsidP="009938BB">
      <w:pPr>
        <w:rPr>
          <w:lang w:val="sr-Cyrl-RS"/>
        </w:rPr>
      </w:pPr>
    </w:p>
    <w:p w:rsidR="009938BB" w:rsidRDefault="009938BB" w:rsidP="009938BB">
      <w:pPr>
        <w:rPr>
          <w:lang w:val="sr-Cyrl-RS"/>
        </w:rPr>
      </w:pPr>
      <w:r>
        <w:rPr>
          <w:lang w:val="sr-Cyrl-RS"/>
        </w:rPr>
        <w:t>Предмет: Отворено писмо</w:t>
      </w:r>
    </w:p>
    <w:p w:rsidR="009938BB" w:rsidRDefault="009938BB" w:rsidP="009938BB">
      <w:pPr>
        <w:jc w:val="both"/>
        <w:rPr>
          <w:lang w:val="sr-Cyrl-RS"/>
        </w:rPr>
      </w:pPr>
      <w:r>
        <w:rPr>
          <w:lang w:val="sr-Cyrl-RS"/>
        </w:rPr>
        <w:tab/>
        <w:t>Обраћамо вам се поводом изјава пред скупштинско</w:t>
      </w:r>
      <w:r w:rsidR="005E719A">
        <w:rPr>
          <w:lang w:val="sr-Cyrl-RS"/>
        </w:rPr>
        <w:t>м говорницом и на конференцији</w:t>
      </w:r>
      <w:r>
        <w:rPr>
          <w:lang w:val="sr-Cyrl-RS"/>
        </w:rPr>
        <w:t xml:space="preserve"> за медије, током 34. Седнице скупштине града Ниша. Пре свега желимо да</w:t>
      </w:r>
      <w:r w:rsidR="005E719A">
        <w:rPr>
          <w:lang w:val="sr-Cyrl-RS"/>
        </w:rPr>
        <w:t xml:space="preserve"> се осврнемо на тврдње челника Г</w:t>
      </w:r>
      <w:r>
        <w:rPr>
          <w:lang w:val="sr-Cyrl-RS"/>
        </w:rPr>
        <w:t>рада да је прелазак Дечијег културног центра у сектор културе извршен на „волшебан начин“. Комплетна процедура покренута је  и спроведена у мандату власти СНС-а током 2018.године,  од стране Секретаријата за образовање уз подршку Секретаријата за културу, а на иницијативу тадашњег Дечијег центра Ниш. Секретаријат за образовање тада предузима све мере из своје надлежности за доношење коначне одлуке о чему сведоче документи Градске управе Скретаријата за образовање бр 5772-3/2018-12; 5772-1/2018-12; 2966/2018-12; 11963-1/2018-12 (наведене документе шаљемо у прилогу)</w:t>
      </w:r>
      <w:r w:rsidR="00D42883">
        <w:rPr>
          <w:lang w:val="sr-Cyrl-RS"/>
        </w:rPr>
        <w:t>. Од преласка ДКЦ</w:t>
      </w:r>
      <w:r>
        <w:rPr>
          <w:lang w:val="sr-Cyrl-RS"/>
        </w:rPr>
        <w:t>а у надлежност секретаријата за културу</w:t>
      </w:r>
      <w:r w:rsidR="00D42883">
        <w:rPr>
          <w:lang w:val="sr-Cyrl-RS"/>
        </w:rPr>
        <w:t xml:space="preserve">, са јасно класификованом шифром делатности, обрачун и исплата зарада запослених врши се у складу са уредбом о коефицијентима за обрачун и исплату плата запослених у јавним службама („СЛ. Гласника РС“, бр. 44/01..8/14..86/2019), и плата запослених у установама културе у складу са Закључком Владе Републике Србије бр. 121-161/2019. О свему овоме сведочи и извештај Буџетске инспекције 2020. Године. Једино противзаконито примање зарада радника ДКЦНа односи се на период до 2019. </w:t>
      </w:r>
      <w:r w:rsidR="005E719A">
        <w:rPr>
          <w:lang w:val="sr-Cyrl-RS"/>
        </w:rPr>
        <w:t>г</w:t>
      </w:r>
      <w:r w:rsidR="00D42883">
        <w:rPr>
          <w:lang w:val="sr-Cyrl-RS"/>
        </w:rPr>
        <w:t xml:space="preserve">одине, до када смо плате примали по уредби из 2004. </w:t>
      </w:r>
      <w:r w:rsidR="005E719A">
        <w:rPr>
          <w:lang w:val="sr-Cyrl-RS"/>
        </w:rPr>
        <w:t>г</w:t>
      </w:r>
      <w:r w:rsidR="00D42883">
        <w:rPr>
          <w:lang w:val="sr-Cyrl-RS"/>
        </w:rPr>
        <w:t xml:space="preserve">одине, што указује да су зараде биле мање а не веће. </w:t>
      </w:r>
      <w:r w:rsidR="0088328A">
        <w:rPr>
          <w:lang w:val="sr-Cyrl-RS"/>
        </w:rPr>
        <w:t xml:space="preserve">У прилогу вам достављамо обрачунске листиће свих степена стручне спреме и постављамо </w:t>
      </w:r>
      <w:r w:rsidR="0088328A">
        <w:rPr>
          <w:lang w:val="sr-Cyrl-RS"/>
        </w:rPr>
        <w:lastRenderedPageBreak/>
        <w:t>надлежнима питање: „ДА ЛИ РАДНИКЕ ДЕЧИЈЕГ КУЛТУРНОГ ЦЕНТРА НИШ У ДАНАШЊЕ ВРЕМЕ ТРЕБА ДА БУДЕ СРАМОТА ШТО ПРИМАЈУ НАВЕДЕНЕ ЗАРАДЕ.“</w:t>
      </w:r>
    </w:p>
    <w:p w:rsidR="00D42883" w:rsidRDefault="00D42883" w:rsidP="009938BB">
      <w:pPr>
        <w:jc w:val="both"/>
        <w:rPr>
          <w:lang w:val="sr-Cyrl-RS"/>
        </w:rPr>
      </w:pPr>
      <w:r>
        <w:rPr>
          <w:lang w:val="sr-Cyrl-RS"/>
        </w:rPr>
        <w:tab/>
        <w:t>Што се тиче навода о радницима са звањем кувара, одговорно изјављујемо,</w:t>
      </w:r>
      <w:r w:rsidR="005E719A">
        <w:rPr>
          <w:lang w:val="sr-Cyrl-RS"/>
        </w:rPr>
        <w:t xml:space="preserve"> </w:t>
      </w:r>
      <w:r>
        <w:rPr>
          <w:lang w:val="sr-Cyrl-RS"/>
        </w:rPr>
        <w:t xml:space="preserve">о чему сведоче и уговори о раду наведених лица, да су две раднице са тим звањем распоређене на место помоћног особља(чистачица), чија позиција захтева </w:t>
      </w:r>
      <w:r>
        <w:t xml:space="preserve">I </w:t>
      </w:r>
      <w:r>
        <w:rPr>
          <w:lang w:val="sr-Cyrl-RS"/>
        </w:rPr>
        <w:t>степен стручне спреме - основно образовање (уговоре бр 1415-03 и бр 1417-03 шаљемо у прилогу саопштења). Како је у претходним недељама у ДКЦНу боравила Инспекција рада, која је између осталог прегледала и комплетне уговоре о раду, у Зак</w:t>
      </w:r>
      <w:r w:rsidR="00542455">
        <w:rPr>
          <w:lang w:val="sr-Cyrl-RS"/>
        </w:rPr>
        <w:t>ључку је навела да су запослени прихватили и потписали Анексе уговора о раду у складу са тада важећом Уредбом Владе Републике Србије о каталогу радних места у јавним службама (Записник инспекције бр 920-389-118-212/2023-02 достављамо у прилогу )</w:t>
      </w:r>
    </w:p>
    <w:p w:rsidR="00542455" w:rsidRDefault="00542455" w:rsidP="009938BB">
      <w:pPr>
        <w:jc w:val="both"/>
        <w:rPr>
          <w:lang w:val="sr-Cyrl-RS"/>
        </w:rPr>
      </w:pPr>
      <w:r>
        <w:rPr>
          <w:lang w:val="sr-Cyrl-RS"/>
        </w:rPr>
        <w:tab/>
        <w:t xml:space="preserve"> Наводи Градоначелнице града Ниша као и осталих чланова Скупштинр града Ниша о сагледавању Установе ДКОРЦ ( Установа у формирању), Законом о ученичком и студентском стандарду, нису истинити јер се овај Закон не може применити на Установу ДКОРЦ Ниш, позивањем на члан 19. као и на члан 2. Истог Закона, јер чл. 3. гласи „ученик средње школе (у даљем тексту Ученик)“, што јасно указује да се поменути Закон односи на ученике средњих школа и студенте. Како ДКЦН ради са децом и младима од 3 до 18 година, овај за</w:t>
      </w:r>
      <w:r w:rsidR="00E57182">
        <w:rPr>
          <w:lang w:val="sr-Cyrl-RS"/>
        </w:rPr>
        <w:t>кон је на ову установу неприменљив. Уредбом о класификацији делатности ( „Сл. Гласник РС“, бр. 54/2010), јасно је дефинисана шифра делатности Дечијих културних центара (Ниш, Београд, Нови Сад)</w:t>
      </w:r>
      <w:r w:rsidR="005E719A">
        <w:rPr>
          <w:lang w:val="sr-Cyrl-RS"/>
        </w:rPr>
        <w:t>, 90.04- р</w:t>
      </w:r>
      <w:r w:rsidR="00E57182">
        <w:rPr>
          <w:lang w:val="sr-Cyrl-RS"/>
        </w:rPr>
        <w:t>а</w:t>
      </w:r>
      <w:r w:rsidR="005E719A">
        <w:rPr>
          <w:lang w:val="sr-Cyrl-RS"/>
        </w:rPr>
        <w:t>д</w:t>
      </w:r>
      <w:r w:rsidR="00E57182">
        <w:rPr>
          <w:lang w:val="sr-Cyrl-RS"/>
        </w:rPr>
        <w:t xml:space="preserve"> уметничких установа</w:t>
      </w:r>
      <w:r w:rsidR="005E719A">
        <w:rPr>
          <w:lang w:val="sr-Cyrl-RS"/>
        </w:rPr>
        <w:t>,</w:t>
      </w:r>
      <w:r w:rsidR="00E57182">
        <w:rPr>
          <w:lang w:val="sr-Cyrl-RS"/>
        </w:rPr>
        <w:t xml:space="preserve"> линеа два – делатност ученичких и студентских културних центара (доказ Уредба о класификацији делатности, „Сл. Гласник РС“ бр. 54/2010)</w:t>
      </w:r>
    </w:p>
    <w:p w:rsidR="00E57182" w:rsidRDefault="00E57182" w:rsidP="00E57182">
      <w:pPr>
        <w:ind w:firstLine="720"/>
        <w:jc w:val="both"/>
        <w:rPr>
          <w:lang w:val="sr-Cyrl-RS"/>
        </w:rPr>
      </w:pPr>
      <w:r>
        <w:rPr>
          <w:lang w:val="sr-Cyrl-RS"/>
        </w:rPr>
        <w:t>О изношењу неистинитих тврдњи о којима се спекулише, а односе се на уплате корисника услуга ДКЦН</w:t>
      </w:r>
      <w:r w:rsidR="005E719A">
        <w:rPr>
          <w:lang w:val="sr-Cyrl-RS"/>
        </w:rPr>
        <w:t xml:space="preserve"> мимо рачуна (уплата на благајни</w:t>
      </w:r>
      <w:r>
        <w:rPr>
          <w:lang w:val="sr-Cyrl-RS"/>
        </w:rPr>
        <w:t>), одговорно тврдимо да се поменуте уплате врше искључиво преко рачуна о чему сведочи документација доступна у служби финансија.</w:t>
      </w:r>
    </w:p>
    <w:p w:rsidR="00E57182" w:rsidRDefault="00E57182" w:rsidP="00E57182">
      <w:pPr>
        <w:ind w:firstLine="720"/>
        <w:jc w:val="both"/>
        <w:rPr>
          <w:lang w:val="sr-Cyrl-RS"/>
        </w:rPr>
      </w:pPr>
      <w:r>
        <w:rPr>
          <w:lang w:val="sr-Cyrl-RS"/>
        </w:rPr>
        <w:lastRenderedPageBreak/>
        <w:t>Висину накнада за чланство у секцијама у ДКЦН одређује Управни одбор ДКЦН, који именује Скупштина града Ниша</w:t>
      </w:r>
    </w:p>
    <w:p w:rsidR="0088328A" w:rsidRDefault="00E57182" w:rsidP="00E57182">
      <w:pPr>
        <w:ind w:firstLine="720"/>
        <w:jc w:val="both"/>
        <w:rPr>
          <w:lang w:val="sr-Cyrl-RS"/>
        </w:rPr>
      </w:pPr>
      <w:r>
        <w:rPr>
          <w:lang w:val="sr-Cyrl-RS"/>
        </w:rPr>
        <w:tab/>
        <w:t xml:space="preserve"> Од свог оснивања 1948. Године, ДКЦН је пословао као Установа културе, са претежном делатношћу из области културе. Једини период пословања везаним за шифре образовања је период од припајања Установе „Дивљана“ Дечијем културном центру Ниш ( од 1</w:t>
      </w:r>
      <w:r w:rsidR="005E719A">
        <w:rPr>
          <w:lang w:val="sr-Cyrl-RS"/>
        </w:rPr>
        <w:t>9</w:t>
      </w:r>
      <w:r>
        <w:rPr>
          <w:lang w:val="sr-Cyrl-RS"/>
        </w:rPr>
        <w:t xml:space="preserve">99. До 2009. </w:t>
      </w:r>
      <w:r w:rsidR="005E719A">
        <w:rPr>
          <w:lang w:val="sr-Cyrl-RS"/>
        </w:rPr>
        <w:t>г</w:t>
      </w:r>
      <w:r>
        <w:rPr>
          <w:lang w:val="sr-Cyrl-RS"/>
        </w:rPr>
        <w:t>одине), али и тада са подшифром из културе.</w:t>
      </w:r>
      <w:r w:rsidR="0088328A">
        <w:rPr>
          <w:lang w:val="sr-Cyrl-RS"/>
        </w:rPr>
        <w:t xml:space="preserve"> </w:t>
      </w:r>
    </w:p>
    <w:p w:rsidR="0088328A" w:rsidRDefault="0088328A" w:rsidP="00E57182">
      <w:pPr>
        <w:ind w:firstLine="720"/>
        <w:jc w:val="both"/>
        <w:rPr>
          <w:lang w:val="sr-Cyrl-RS"/>
        </w:rPr>
      </w:pPr>
      <w:r>
        <w:rPr>
          <w:lang w:val="sr-Cyrl-RS"/>
        </w:rPr>
        <w:t xml:space="preserve">На основу погрешног тумачења закона, као и паушалих изјава и оптужба упућеним радницима ДКЦН, документовано демантујемо све горенаведене наводе челника Града Ниша, и захтевамо да клеветање и дискриминација колектива ДКЦН моментално престане. Напомињемо да се и даље мимо закона поступа по Одлуци града Ниша из децембра 2022. године чији је рок за реализацију истекао пре девет месеци. </w:t>
      </w:r>
    </w:p>
    <w:p w:rsidR="0088328A" w:rsidRDefault="0088328A" w:rsidP="00E57182">
      <w:pPr>
        <w:ind w:firstLine="720"/>
        <w:jc w:val="both"/>
        <w:rPr>
          <w:lang w:val="sr-Cyrl-RS"/>
        </w:rPr>
      </w:pPr>
      <w:r>
        <w:rPr>
          <w:lang w:val="sr-Cyrl-RS"/>
        </w:rPr>
        <w:t>ЗАХТЕВАМО ДА СЕ У ХИТНОМ РОКУ ПОСТУПИ ПО НАШИМ ПРВОБИТНИМ ЗАХТЕВИМА, ЗА КОЈЕ ИМАМО ПРАВНУ ПОДРШКУ ПРАВНОГ ТИМА ГС КУМ НЕЗАВИСНОСТ И УГС КУМ НЕЗАВИСНОСТ. У СУПРОТНОМ БИЋЕМО ПРИМОРАНИ ДА ПРАВДУ ПОТРАЖИМО У НАДЛЕЖНИМ ИНСТИТУЦИЈАМА НА НАЈВИШЕМ НИВОУ.</w:t>
      </w:r>
      <w:r w:rsidR="00E57182">
        <w:rPr>
          <w:lang w:val="sr-Cyrl-RS"/>
        </w:rPr>
        <w:tab/>
      </w:r>
    </w:p>
    <w:p w:rsidR="0088328A" w:rsidRDefault="0088328A" w:rsidP="00E57182">
      <w:pPr>
        <w:ind w:firstLine="720"/>
        <w:jc w:val="both"/>
        <w:rPr>
          <w:lang w:val="sr-Cyrl-RS"/>
        </w:rPr>
      </w:pPr>
    </w:p>
    <w:p w:rsidR="0088328A" w:rsidRDefault="0088328A" w:rsidP="005E719A">
      <w:pPr>
        <w:rPr>
          <w:lang w:val="sr-Cyrl-RS"/>
        </w:rPr>
      </w:pPr>
      <w:r>
        <w:rPr>
          <w:lang w:val="sr-Cyrl-RS"/>
        </w:rPr>
        <w:t>Синдикат „Независност“ Дечијег културног центра Ниш</w:t>
      </w:r>
    </w:p>
    <w:p w:rsidR="00E57182" w:rsidRPr="00D42883" w:rsidRDefault="0088328A" w:rsidP="005E719A">
      <w:pPr>
        <w:rPr>
          <w:lang w:val="sr-Cyrl-RS"/>
        </w:rPr>
      </w:pPr>
      <w:r>
        <w:rPr>
          <w:lang w:val="sr-Cyrl-RS"/>
        </w:rPr>
        <w:t>Запослени у Дечијем културном центру Ниш</w:t>
      </w:r>
      <w:r w:rsidR="00E57182">
        <w:rPr>
          <w:lang w:val="sr-Cyrl-RS"/>
        </w:rPr>
        <w:tab/>
        <w:t xml:space="preserve"> </w:t>
      </w:r>
      <w:bookmarkEnd w:id="0"/>
    </w:p>
    <w:sectPr w:rsidR="00E57182" w:rsidRPr="00D42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BB"/>
    <w:rsid w:val="003A7DA1"/>
    <w:rsid w:val="00542455"/>
    <w:rsid w:val="005E719A"/>
    <w:rsid w:val="0088328A"/>
    <w:rsid w:val="009277EF"/>
    <w:rsid w:val="009938BB"/>
    <w:rsid w:val="00D42883"/>
    <w:rsid w:val="00E5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2023-11-30T15:08:00Z</dcterms:created>
  <dcterms:modified xsi:type="dcterms:W3CDTF">2023-11-30T15:08:00Z</dcterms:modified>
</cp:coreProperties>
</file>